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67D470F" w14:textId="77777777" w:rsidR="000A2A98" w:rsidRDefault="005B7FEC">
      <w:pPr>
        <w:pStyle w:val="Heading1"/>
      </w:pPr>
      <w:bookmarkStart w:id="0" w:name="_GoBack"/>
      <w:bookmarkEnd w:id="0"/>
      <w:r>
        <w:t xml:space="preserve">Micro Case 85: Yersinia </w:t>
      </w:r>
      <w:proofErr w:type="spellStart"/>
      <w:r>
        <w:t>Pestis</w:t>
      </w:r>
      <w:proofErr w:type="spellEnd"/>
    </w:p>
    <w:p w14:paraId="2F1BC0B3" w14:textId="77777777" w:rsidR="000A2A98" w:rsidRDefault="000A2A98">
      <w:pPr>
        <w:pStyle w:val="normal0"/>
      </w:pPr>
    </w:p>
    <w:p w14:paraId="56BC59FC" w14:textId="77777777" w:rsidR="000A2A98" w:rsidRDefault="005B7FEC">
      <w:pPr>
        <w:pStyle w:val="normal0"/>
      </w:pPr>
      <w:r>
        <w:rPr>
          <w:b/>
        </w:rPr>
        <w:t xml:space="preserve">Presentation: </w:t>
      </w:r>
      <w:r>
        <w:t xml:space="preserve">18 </w:t>
      </w:r>
      <w:proofErr w:type="spellStart"/>
      <w:r>
        <w:t>yr</w:t>
      </w:r>
      <w:proofErr w:type="spellEnd"/>
      <w:r>
        <w:t xml:space="preserve"> old man with 2 day history of fever, pain in left groin &amp;</w:t>
      </w:r>
      <w:r>
        <w:t xml:space="preserve"> diarrhea. Groin pain was so severe he walked with a limp and his left leg abducted. He also had small rashes on his leg. Lived in Arizona with good health. </w:t>
      </w:r>
    </w:p>
    <w:p w14:paraId="12D4F2EA" w14:textId="77777777" w:rsidR="000A2A98" w:rsidRDefault="000A2A98">
      <w:pPr>
        <w:pStyle w:val="normal0"/>
      </w:pPr>
    </w:p>
    <w:p w14:paraId="0E77B0BC" w14:textId="77777777" w:rsidR="000A2A98" w:rsidRDefault="005B7FEC">
      <w:pPr>
        <w:pStyle w:val="normal0"/>
      </w:pPr>
      <w:r>
        <w:rPr>
          <w:u w:val="single"/>
        </w:rPr>
        <w:t xml:space="preserve">Yersinia </w:t>
      </w:r>
      <w:proofErr w:type="spellStart"/>
      <w:r>
        <w:rPr>
          <w:u w:val="single"/>
        </w:rPr>
        <w:t>Pestis</w:t>
      </w:r>
      <w:proofErr w:type="spellEnd"/>
      <w:r>
        <w:rPr>
          <w:u w:val="single"/>
        </w:rPr>
        <w:t xml:space="preserve"> (Aka Plague)</w:t>
      </w:r>
    </w:p>
    <w:p w14:paraId="20C3D8D7" w14:textId="77777777" w:rsidR="000A2A98" w:rsidRDefault="005B7FEC">
      <w:pPr>
        <w:pStyle w:val="normal0"/>
        <w:numPr>
          <w:ilvl w:val="0"/>
          <w:numId w:val="2"/>
        </w:numPr>
        <w:ind w:hanging="360"/>
      </w:pPr>
      <w:proofErr w:type="spellStart"/>
      <w:r>
        <w:t>Nonmotile</w:t>
      </w:r>
      <w:proofErr w:type="spellEnd"/>
      <w:r>
        <w:t xml:space="preserve">, </w:t>
      </w:r>
      <w:proofErr w:type="spellStart"/>
      <w:r>
        <w:t>nonspore</w:t>
      </w:r>
      <w:proofErr w:type="spellEnd"/>
      <w:r>
        <w:t xml:space="preserve"> forming</w:t>
      </w:r>
    </w:p>
    <w:p w14:paraId="146280F5" w14:textId="77777777" w:rsidR="000A2A98" w:rsidRDefault="005B7FEC">
      <w:pPr>
        <w:pStyle w:val="normal0"/>
        <w:numPr>
          <w:ilvl w:val="0"/>
          <w:numId w:val="2"/>
        </w:numPr>
        <w:ind w:hanging="360"/>
      </w:pPr>
      <w:r>
        <w:t>Gram negative</w:t>
      </w:r>
    </w:p>
    <w:p w14:paraId="21F9EA1B" w14:textId="77777777" w:rsidR="000A2A98" w:rsidRDefault="005B7FEC">
      <w:pPr>
        <w:pStyle w:val="normal0"/>
        <w:numPr>
          <w:ilvl w:val="0"/>
          <w:numId w:val="2"/>
        </w:numPr>
        <w:ind w:hanging="360"/>
      </w:pPr>
      <w:r>
        <w:t>“</w:t>
      </w:r>
      <w:r>
        <w:rPr>
          <w:b/>
        </w:rPr>
        <w:t>Safety pin shaped”-</w:t>
      </w:r>
      <w:r>
        <w:t xml:space="preserve"> bipol</w:t>
      </w:r>
      <w:r>
        <w:t>ar, ovoid</w:t>
      </w:r>
    </w:p>
    <w:p w14:paraId="0B96E301" w14:textId="77777777" w:rsidR="000A2A98" w:rsidRDefault="005B7FEC">
      <w:pPr>
        <w:pStyle w:val="normal0"/>
        <w:numPr>
          <w:ilvl w:val="0"/>
          <w:numId w:val="2"/>
        </w:numPr>
        <w:ind w:hanging="360"/>
      </w:pPr>
      <w:r>
        <w:t>Grow well on most media &amp; look like “fried eggs”</w:t>
      </w:r>
    </w:p>
    <w:p w14:paraId="368F64FF" w14:textId="77777777" w:rsidR="000A2A98" w:rsidRDefault="005B7FEC">
      <w:pPr>
        <w:pStyle w:val="normal0"/>
        <w:numPr>
          <w:ilvl w:val="0"/>
          <w:numId w:val="2"/>
        </w:numPr>
        <w:ind w:hanging="360"/>
      </w:pPr>
      <w:r>
        <w:t>Oxidase negative &amp; ferment glucose</w:t>
      </w:r>
    </w:p>
    <w:p w14:paraId="362256FD" w14:textId="77777777" w:rsidR="000A2A98" w:rsidRDefault="005B7FEC">
      <w:pPr>
        <w:pStyle w:val="normal0"/>
        <w:numPr>
          <w:ilvl w:val="0"/>
          <w:numId w:val="2"/>
        </w:numPr>
        <w:ind w:hanging="360"/>
      </w:pPr>
      <w:r>
        <w:t>Reduce nitrates to nitrites</w:t>
      </w:r>
    </w:p>
    <w:p w14:paraId="5E700545" w14:textId="77777777" w:rsidR="000A2A98" w:rsidRDefault="000A2A98">
      <w:pPr>
        <w:pStyle w:val="normal0"/>
        <w:ind w:left="720"/>
      </w:pPr>
    </w:p>
    <w:p w14:paraId="0A870E59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Transmission</w:t>
      </w:r>
    </w:p>
    <w:p w14:paraId="7A3E1D7B" w14:textId="77777777" w:rsidR="000A2A98" w:rsidRDefault="005B7FEC">
      <w:pPr>
        <w:pStyle w:val="normal0"/>
        <w:numPr>
          <w:ilvl w:val="0"/>
          <w:numId w:val="6"/>
        </w:numPr>
        <w:ind w:hanging="360"/>
      </w:pPr>
      <w:r>
        <w:t>Through flea bites after they are infected by wild rodents, carnivores, cats &amp; dogs</w:t>
      </w:r>
    </w:p>
    <w:p w14:paraId="3BFDFDE1" w14:textId="77777777" w:rsidR="000A2A98" w:rsidRDefault="000A2A98">
      <w:pPr>
        <w:pStyle w:val="normal0"/>
        <w:ind w:left="1440"/>
      </w:pPr>
    </w:p>
    <w:p w14:paraId="1A0186DE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Pathology:</w:t>
      </w:r>
    </w:p>
    <w:p w14:paraId="479FBC3A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>There are 3 clinical for</w:t>
      </w:r>
      <w:r>
        <w:t xml:space="preserve">ms of plague </w:t>
      </w:r>
    </w:p>
    <w:p w14:paraId="5604E525" w14:textId="77777777" w:rsidR="000A2A98" w:rsidRDefault="005B7FEC">
      <w:pPr>
        <w:pStyle w:val="normal0"/>
        <w:ind w:left="720"/>
      </w:pPr>
      <w:r>
        <w:t xml:space="preserve">1. </w:t>
      </w:r>
      <w:r>
        <w:rPr>
          <w:b/>
        </w:rPr>
        <w:t>Bubonic</w:t>
      </w:r>
      <w:r>
        <w:t>- infection of lymph nodes</w:t>
      </w:r>
    </w:p>
    <w:p w14:paraId="14D7A1BF" w14:textId="77777777" w:rsidR="000A2A98" w:rsidRDefault="005B7FEC">
      <w:pPr>
        <w:pStyle w:val="normal0"/>
        <w:ind w:left="720"/>
      </w:pPr>
      <w:r>
        <w:t>2</w:t>
      </w:r>
      <w:r>
        <w:rPr>
          <w:b/>
        </w:rPr>
        <w:t xml:space="preserve">. </w:t>
      </w:r>
      <w:proofErr w:type="spellStart"/>
      <w:r>
        <w:rPr>
          <w:b/>
        </w:rPr>
        <w:t>Septicemic</w:t>
      </w:r>
      <w:proofErr w:type="spellEnd"/>
      <w:r>
        <w:t>- the deadliest form</w:t>
      </w:r>
    </w:p>
    <w:p w14:paraId="2F64E60B" w14:textId="77777777" w:rsidR="000A2A98" w:rsidRDefault="005B7FEC">
      <w:pPr>
        <w:pStyle w:val="normal0"/>
        <w:ind w:left="720"/>
      </w:pPr>
      <w:proofErr w:type="gramStart"/>
      <w:r>
        <w:t xml:space="preserve">3. </w:t>
      </w:r>
      <w:r>
        <w:rPr>
          <w:b/>
        </w:rPr>
        <w:t>Pneumonic</w:t>
      </w:r>
      <w:proofErr w:type="gramEnd"/>
    </w:p>
    <w:p w14:paraId="4CD9FCAD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>Once inside human tissue, F1 glycoprotein allows the organism to survive phagocytosis &amp; multiply in macrophages</w:t>
      </w:r>
    </w:p>
    <w:p w14:paraId="61BF5A07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>Virulence factors include F1 glycoprotein, a p</w:t>
      </w:r>
      <w:r>
        <w:t>rotease that activates plasminogen &amp; degrades serum complement, a coagulase, &amp; an exotoxin (adrenergic antagonist)</w:t>
      </w:r>
    </w:p>
    <w:p w14:paraId="04EDAEF0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>The organisms multiply explosively &amp; spread to lymph nodes. Nodes become enlarged- AKA “buboes”</w:t>
      </w:r>
    </w:p>
    <w:p w14:paraId="2D5CF259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 xml:space="preserve">Dissemination occurs in the blood stream when bugs multiply &amp; the monocytes carry them in the blood stream. </w:t>
      </w:r>
    </w:p>
    <w:p w14:paraId="61CA0CE8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 xml:space="preserve">Endotoxin with LPS stimulates systemic inflammatory </w:t>
      </w:r>
      <w:proofErr w:type="gramStart"/>
      <w:r>
        <w:t>response  creating</w:t>
      </w:r>
      <w:proofErr w:type="gramEnd"/>
      <w:r>
        <w:t xml:space="preserve"> elevated IL-1, TNF, IL-6.</w:t>
      </w:r>
    </w:p>
    <w:p w14:paraId="1F5E128D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>Diffuse hemorrhages &amp; petechial lesions are result</w:t>
      </w:r>
      <w:r>
        <w:t xml:space="preserve"> of disseminated intravascular coagulation &amp; vascular necrosis with </w:t>
      </w:r>
      <w:proofErr w:type="spellStart"/>
      <w:r>
        <w:t>septicemic</w:t>
      </w:r>
      <w:proofErr w:type="spellEnd"/>
      <w:r>
        <w:t xml:space="preserve"> plague.</w:t>
      </w:r>
    </w:p>
    <w:p w14:paraId="76FA5EC5" w14:textId="77777777" w:rsidR="000A2A98" w:rsidRDefault="005B7FEC">
      <w:pPr>
        <w:pStyle w:val="normal0"/>
        <w:numPr>
          <w:ilvl w:val="0"/>
          <w:numId w:val="5"/>
        </w:numPr>
        <w:ind w:hanging="360"/>
      </w:pPr>
      <w:r>
        <w:t xml:space="preserve">The monocytes also facilitate </w:t>
      </w:r>
      <w:proofErr w:type="spellStart"/>
      <w:r>
        <w:t>hematogenous</w:t>
      </w:r>
      <w:proofErr w:type="spellEnd"/>
      <w:r>
        <w:t xml:space="preserve"> dissemination of the bugs into the lungs causing interstitial pneumonic plague</w:t>
      </w:r>
    </w:p>
    <w:p w14:paraId="7E12AA91" w14:textId="77777777" w:rsidR="000A2A98" w:rsidRDefault="000A2A98">
      <w:pPr>
        <w:pStyle w:val="normal0"/>
        <w:ind w:left="720"/>
      </w:pPr>
    </w:p>
    <w:p w14:paraId="2D267862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Diagnosis</w:t>
      </w:r>
    </w:p>
    <w:p w14:paraId="37E51D3F" w14:textId="77777777" w:rsidR="000A2A98" w:rsidRDefault="005B7FEC">
      <w:pPr>
        <w:pStyle w:val="normal0"/>
        <w:numPr>
          <w:ilvl w:val="0"/>
          <w:numId w:val="3"/>
        </w:numPr>
        <w:ind w:hanging="360"/>
      </w:pPr>
      <w:r>
        <w:rPr>
          <w:b/>
        </w:rPr>
        <w:t>Direct fluorescence antibody (DFA) f</w:t>
      </w:r>
      <w:r>
        <w:rPr>
          <w:b/>
        </w:rPr>
        <w:t>or F1 antigen</w:t>
      </w:r>
      <w:r>
        <w:t>, a plasmid encoded glycoprotein</w:t>
      </w:r>
    </w:p>
    <w:p w14:paraId="6B9FC4F6" w14:textId="77777777" w:rsidR="000A2A98" w:rsidRDefault="000A2A98">
      <w:pPr>
        <w:pStyle w:val="normal0"/>
        <w:ind w:left="1440"/>
      </w:pPr>
    </w:p>
    <w:p w14:paraId="6B5411B8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Epidemiology</w:t>
      </w:r>
    </w:p>
    <w:p w14:paraId="13389F88" w14:textId="77777777" w:rsidR="000A2A98" w:rsidRDefault="005B7FEC">
      <w:pPr>
        <w:pStyle w:val="normal0"/>
        <w:numPr>
          <w:ilvl w:val="0"/>
          <w:numId w:val="1"/>
        </w:numPr>
        <w:ind w:hanging="360"/>
      </w:pPr>
      <w:r>
        <w:t>WHO reports 1000-3000 cases/year globally</w:t>
      </w:r>
    </w:p>
    <w:p w14:paraId="7E4CD63B" w14:textId="77777777" w:rsidR="000A2A98" w:rsidRDefault="005B7FEC">
      <w:pPr>
        <w:pStyle w:val="normal0"/>
        <w:numPr>
          <w:ilvl w:val="0"/>
          <w:numId w:val="1"/>
        </w:numPr>
        <w:ind w:hanging="360"/>
      </w:pPr>
      <w:r>
        <w:t xml:space="preserve">In the US there are 10-15 cases of plague/year primarily in Native Americans in the </w:t>
      </w:r>
      <w:r>
        <w:rPr>
          <w:b/>
        </w:rPr>
        <w:t>Southwest</w:t>
      </w:r>
    </w:p>
    <w:p w14:paraId="64C38D9E" w14:textId="77777777" w:rsidR="000A2A98" w:rsidRDefault="005B7FEC">
      <w:pPr>
        <w:pStyle w:val="normal0"/>
        <w:numPr>
          <w:ilvl w:val="0"/>
          <w:numId w:val="1"/>
        </w:numPr>
        <w:ind w:hanging="360"/>
      </w:pPr>
      <w:r>
        <w:t xml:space="preserve">Endemic in </w:t>
      </w:r>
      <w:r>
        <w:rPr>
          <w:b/>
        </w:rPr>
        <w:t xml:space="preserve">China, </w:t>
      </w:r>
      <w:proofErr w:type="spellStart"/>
      <w:r>
        <w:rPr>
          <w:b/>
        </w:rPr>
        <w:t>Idonesia</w:t>
      </w:r>
      <w:proofErr w:type="spellEnd"/>
      <w:r>
        <w:rPr>
          <w:b/>
        </w:rPr>
        <w:t>, Mongolia, Burma &amp; India</w:t>
      </w:r>
    </w:p>
    <w:p w14:paraId="3D1CCDBA" w14:textId="77777777" w:rsidR="000A2A98" w:rsidRDefault="005B7FEC">
      <w:pPr>
        <w:pStyle w:val="normal0"/>
        <w:numPr>
          <w:ilvl w:val="0"/>
          <w:numId w:val="1"/>
        </w:numPr>
        <w:ind w:hanging="360"/>
      </w:pPr>
      <w:r>
        <w:t>Maintain</w:t>
      </w:r>
      <w:r>
        <w:t>ed in reservoir including wild rodents, carnivores, &amp; domestic cats &amp; dogs</w:t>
      </w:r>
    </w:p>
    <w:p w14:paraId="150D1E8E" w14:textId="77777777" w:rsidR="000A2A98" w:rsidRDefault="005B7FEC">
      <w:pPr>
        <w:pStyle w:val="normal0"/>
        <w:numPr>
          <w:ilvl w:val="0"/>
          <w:numId w:val="1"/>
        </w:numPr>
        <w:ind w:hanging="360"/>
      </w:pPr>
      <w:r>
        <w:t>Natural transmission of the bug is through the bite of infected fleas</w:t>
      </w:r>
    </w:p>
    <w:p w14:paraId="3359FA17" w14:textId="77777777" w:rsidR="000A2A98" w:rsidRDefault="000A2A98">
      <w:pPr>
        <w:pStyle w:val="normal0"/>
        <w:ind w:left="1440"/>
      </w:pPr>
    </w:p>
    <w:p w14:paraId="1DDC094B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Differential diagnosis: None of the other differentials usually cause severe systemic illness!</w:t>
      </w:r>
    </w:p>
    <w:p w14:paraId="1D5D39EC" w14:textId="77777777" w:rsidR="000A2A98" w:rsidRDefault="005B7FEC">
      <w:pPr>
        <w:pStyle w:val="normal0"/>
        <w:numPr>
          <w:ilvl w:val="0"/>
          <w:numId w:val="7"/>
        </w:numPr>
        <w:ind w:hanging="360"/>
      </w:pPr>
      <w:r>
        <w:t>Abscess</w:t>
      </w:r>
    </w:p>
    <w:p w14:paraId="1C83C4A4" w14:textId="77777777" w:rsidR="000A2A98" w:rsidRDefault="005B7FEC">
      <w:pPr>
        <w:pStyle w:val="normal0"/>
        <w:numPr>
          <w:ilvl w:val="0"/>
          <w:numId w:val="7"/>
        </w:numPr>
        <w:ind w:hanging="360"/>
      </w:pPr>
      <w:r>
        <w:t>Cat-scr</w:t>
      </w:r>
      <w:r>
        <w:t>atch disease- look for risk factors</w:t>
      </w:r>
    </w:p>
    <w:p w14:paraId="061B7A02" w14:textId="77777777" w:rsidR="000A2A98" w:rsidRDefault="005B7FEC">
      <w:pPr>
        <w:pStyle w:val="normal0"/>
        <w:numPr>
          <w:ilvl w:val="0"/>
          <w:numId w:val="7"/>
        </w:numPr>
        <w:ind w:hanging="360"/>
      </w:pPr>
      <w:r>
        <w:t>Plague</w:t>
      </w:r>
    </w:p>
    <w:p w14:paraId="67245B91" w14:textId="77777777" w:rsidR="000A2A98" w:rsidRDefault="005B7FEC">
      <w:pPr>
        <w:pStyle w:val="normal0"/>
        <w:numPr>
          <w:ilvl w:val="0"/>
          <w:numId w:val="7"/>
        </w:numPr>
        <w:ind w:hanging="360"/>
      </w:pPr>
      <w:r>
        <w:t>STD (</w:t>
      </w:r>
      <w:proofErr w:type="spellStart"/>
      <w:r>
        <w:t>chancroid</w:t>
      </w:r>
      <w:proofErr w:type="spellEnd"/>
      <w:r>
        <w:t xml:space="preserve">, </w:t>
      </w:r>
      <w:proofErr w:type="spellStart"/>
      <w:r>
        <w:t>lymmphogranuloma</w:t>
      </w:r>
      <w:proofErr w:type="spellEnd"/>
      <w:r>
        <w:t xml:space="preserve"> </w:t>
      </w:r>
      <w:proofErr w:type="spellStart"/>
      <w:r>
        <w:t>venerum</w:t>
      </w:r>
      <w:proofErr w:type="spellEnd"/>
      <w:r>
        <w:t>)- look for risk factors</w:t>
      </w:r>
    </w:p>
    <w:p w14:paraId="78D9B665" w14:textId="77777777" w:rsidR="000A2A98" w:rsidRDefault="000A2A98">
      <w:pPr>
        <w:pStyle w:val="normal0"/>
        <w:ind w:left="1080"/>
      </w:pPr>
    </w:p>
    <w:p w14:paraId="53373009" w14:textId="77777777" w:rsidR="000A2A98" w:rsidRDefault="005B7FEC">
      <w:pPr>
        <w:pStyle w:val="normal0"/>
        <w:numPr>
          <w:ilvl w:val="0"/>
          <w:numId w:val="8"/>
        </w:numPr>
        <w:ind w:hanging="360"/>
      </w:pPr>
      <w:r>
        <w:t>Prevention:</w:t>
      </w:r>
    </w:p>
    <w:p w14:paraId="073AA01D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>Must report immediately to local or state health departments</w:t>
      </w:r>
    </w:p>
    <w:p w14:paraId="6F1D4004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>Rodent control &amp; avoidance with infected rodents &amp;</w:t>
      </w:r>
      <w:r>
        <w:t xml:space="preserve"> insecticides in suspect areas</w:t>
      </w:r>
    </w:p>
    <w:p w14:paraId="502DBE3B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>Once there is an epidemic, strict isolation precautions against airborne spread is necessary</w:t>
      </w:r>
    </w:p>
    <w:p w14:paraId="05E7C31D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 xml:space="preserve">All contacts should be treated with prophylactic </w:t>
      </w:r>
      <w:proofErr w:type="spellStart"/>
      <w:r>
        <w:t>Tetracyclines</w:t>
      </w:r>
      <w:proofErr w:type="spellEnd"/>
      <w:r>
        <w:t xml:space="preserve"> for a week</w:t>
      </w:r>
    </w:p>
    <w:p w14:paraId="2734F5AB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 xml:space="preserve">No longer a vaccine </w:t>
      </w:r>
      <w:proofErr w:type="spellStart"/>
      <w:r>
        <w:t>bc</w:t>
      </w:r>
      <w:proofErr w:type="spellEnd"/>
      <w:r>
        <w:t xml:space="preserve"> US discontinued it</w:t>
      </w:r>
    </w:p>
    <w:p w14:paraId="35C17B8F" w14:textId="77777777" w:rsidR="000A2A98" w:rsidRDefault="005B7FEC">
      <w:pPr>
        <w:pStyle w:val="normal0"/>
      </w:pPr>
      <w:r>
        <w:t xml:space="preserve">           Treat</w:t>
      </w:r>
      <w:r>
        <w:t>ment:</w:t>
      </w:r>
    </w:p>
    <w:p w14:paraId="5AAE0001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 xml:space="preserve">DOC= </w:t>
      </w:r>
      <w:r>
        <w:rPr>
          <w:b/>
        </w:rPr>
        <w:t xml:space="preserve">streptomycin </w:t>
      </w:r>
      <w:r>
        <w:t>&amp; give it ASAP!</w:t>
      </w:r>
    </w:p>
    <w:p w14:paraId="60430525" w14:textId="77777777" w:rsidR="000A2A98" w:rsidRDefault="005B7FEC">
      <w:pPr>
        <w:pStyle w:val="normal0"/>
        <w:numPr>
          <w:ilvl w:val="0"/>
          <w:numId w:val="4"/>
        </w:numPr>
        <w:ind w:hanging="360"/>
      </w:pPr>
      <w:r>
        <w:t>Alternative drugs include: gentamicin, tetracycline, &amp; chloramphenicol</w:t>
      </w:r>
    </w:p>
    <w:p w14:paraId="06295408" w14:textId="77777777" w:rsidR="000A2A98" w:rsidRDefault="000A2A98">
      <w:pPr>
        <w:pStyle w:val="normal0"/>
      </w:pPr>
    </w:p>
    <w:sectPr w:rsidR="000A2A98" w:rsidSect="005B7FE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7B54"/>
    <w:multiLevelType w:val="multilevel"/>
    <w:tmpl w:val="431CFF08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289055E9"/>
    <w:multiLevelType w:val="multilevel"/>
    <w:tmpl w:val="1B9471D0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39AC3389"/>
    <w:multiLevelType w:val="multilevel"/>
    <w:tmpl w:val="7BE45FF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410E71BB"/>
    <w:multiLevelType w:val="multilevel"/>
    <w:tmpl w:val="AF980F08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53227F99"/>
    <w:multiLevelType w:val="multilevel"/>
    <w:tmpl w:val="BB541A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699B20F9"/>
    <w:multiLevelType w:val="multilevel"/>
    <w:tmpl w:val="5F304C6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6">
    <w:nsid w:val="722C5B06"/>
    <w:multiLevelType w:val="multilevel"/>
    <w:tmpl w:val="9C74A47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7">
    <w:nsid w:val="7F9A7E38"/>
    <w:multiLevelType w:val="multilevel"/>
    <w:tmpl w:val="1BBA004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A2A98"/>
    <w:rsid w:val="000A2A98"/>
    <w:rsid w:val="005B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D8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Macintosh Word</Application>
  <DocSecurity>0</DocSecurity>
  <Lines>19</Lines>
  <Paragraphs>5</Paragraphs>
  <ScaleCrop>false</ScaleCrop>
  <Company>University of Toledo College of Medicine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85-Yersinia Pestis.docx.docx</dc:title>
  <cp:lastModifiedBy>Elisa Furay</cp:lastModifiedBy>
  <cp:revision>2</cp:revision>
  <cp:lastPrinted>2012-11-05T00:44:00Z</cp:lastPrinted>
  <dcterms:created xsi:type="dcterms:W3CDTF">2012-11-05T00:44:00Z</dcterms:created>
  <dcterms:modified xsi:type="dcterms:W3CDTF">2012-11-05T00:44:00Z</dcterms:modified>
</cp:coreProperties>
</file>